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B5B1" w14:textId="77777777" w:rsidR="007D5787" w:rsidRDefault="007D5787" w:rsidP="007D5787">
      <w:pPr>
        <w:rPr>
          <w:rFonts w:ascii="Helvetica" w:eastAsia="Arial" w:hAnsi="Helvetica" w:cs="Arial"/>
          <w:b/>
          <w:sz w:val="18"/>
          <w:szCs w:val="18"/>
        </w:rPr>
      </w:pPr>
    </w:p>
    <w:p w14:paraId="5B5BBA07" w14:textId="492E8CA7" w:rsidR="007D5787" w:rsidRPr="007D5787" w:rsidRDefault="00DB3D5E" w:rsidP="007D5787">
      <w:pPr>
        <w:jc w:val="center"/>
        <w:rPr>
          <w:rFonts w:ascii="Helvetica" w:eastAsia="Arial" w:hAnsi="Helvetica" w:cs="Arial"/>
          <w:b/>
          <w:sz w:val="18"/>
          <w:szCs w:val="18"/>
        </w:rPr>
      </w:pPr>
      <w:r w:rsidRPr="00DB3D5E">
        <w:rPr>
          <w:rFonts w:ascii="Helvetica" w:eastAsia="Arial" w:hAnsi="Helvetica" w:cs="Arial"/>
          <w:b/>
          <w:sz w:val="18"/>
          <w:szCs w:val="18"/>
        </w:rPr>
        <w:t>PRESS DAY 2023: LIVE DALLE 10.00 @ nhow M</w:t>
      </w:r>
      <w:r w:rsidR="007D5787">
        <w:rPr>
          <w:rFonts w:ascii="Helvetica" w:eastAsia="Arial" w:hAnsi="Helvetica" w:cs="Arial"/>
          <w:b/>
          <w:sz w:val="18"/>
          <w:szCs w:val="18"/>
        </w:rPr>
        <w:t>ilano</w:t>
      </w:r>
      <w:r w:rsidRPr="00DB3D5E">
        <w:rPr>
          <w:rFonts w:ascii="Helvetica" w:eastAsia="Arial" w:hAnsi="Helvetica" w:cs="Arial"/>
          <w:b/>
          <w:sz w:val="18"/>
          <w:szCs w:val="18"/>
        </w:rPr>
        <w:t xml:space="preserve"> \ </w:t>
      </w:r>
      <w:r>
        <w:rPr>
          <w:rFonts w:ascii="Helvetica" w:eastAsia="Arial" w:hAnsi="Helvetica" w:cs="Arial"/>
          <w:b/>
          <w:sz w:val="18"/>
          <w:szCs w:val="18"/>
        </w:rPr>
        <w:t>V</w:t>
      </w:r>
      <w:r w:rsidRPr="00DB3D5E">
        <w:rPr>
          <w:rFonts w:ascii="Helvetica" w:eastAsia="Arial" w:hAnsi="Helvetica" w:cs="Arial"/>
          <w:b/>
          <w:sz w:val="18"/>
          <w:szCs w:val="18"/>
        </w:rPr>
        <w:t xml:space="preserve">ia Tortona, 35 – ONLINE SU </w:t>
      </w:r>
      <w:hyperlink r:id="rId8" w:history="1">
        <w:r w:rsidRPr="00DB3D5E">
          <w:rPr>
            <w:rStyle w:val="Collegamentoipertestuale"/>
            <w:rFonts w:ascii="Helvetica" w:eastAsia="Arial" w:hAnsi="Helvetica" w:cs="Arial"/>
            <w:b/>
            <w:sz w:val="18"/>
            <w:szCs w:val="18"/>
          </w:rPr>
          <w:t>ASSOGIOCATTOLI.IT</w:t>
        </w:r>
      </w:hyperlink>
    </w:p>
    <w:p w14:paraId="6DF97B40" w14:textId="77777777" w:rsidR="007D5787" w:rsidRPr="007D5787" w:rsidRDefault="007D5787" w:rsidP="007D5787">
      <w:pPr>
        <w:rPr>
          <w:rFonts w:ascii="Helvetica" w:eastAsia="Arial" w:hAnsi="Helvetica" w:cs="Arial"/>
          <w:b/>
          <w:color w:val="FF0000"/>
          <w:sz w:val="20"/>
          <w:szCs w:val="20"/>
        </w:rPr>
      </w:pPr>
    </w:p>
    <w:p w14:paraId="12EBA826" w14:textId="1143C50E" w:rsidR="00DB3D5E" w:rsidRPr="007D5787" w:rsidRDefault="007D5787" w:rsidP="00DB3D5E">
      <w:pPr>
        <w:jc w:val="center"/>
        <w:rPr>
          <w:rFonts w:ascii="Helvetica" w:eastAsia="Arial" w:hAnsi="Helvetica" w:cs="Arial"/>
          <w:b/>
          <w:sz w:val="36"/>
          <w:szCs w:val="36"/>
        </w:rPr>
      </w:pPr>
      <w:r>
        <w:rPr>
          <w:rFonts w:ascii="Helvetica" w:eastAsia="Arial" w:hAnsi="Helvetica" w:cs="Arial"/>
          <w:b/>
          <w:sz w:val="36"/>
          <w:szCs w:val="36"/>
        </w:rPr>
        <w:t xml:space="preserve">IL </w:t>
      </w:r>
      <w:r w:rsidR="00A42642" w:rsidRPr="007D5787">
        <w:rPr>
          <w:rFonts w:ascii="Helvetica" w:eastAsia="Arial" w:hAnsi="Helvetica" w:cs="Arial"/>
          <w:b/>
          <w:sz w:val="36"/>
          <w:szCs w:val="36"/>
        </w:rPr>
        <w:t xml:space="preserve">MERCATO </w:t>
      </w:r>
      <w:r w:rsidRPr="007D5787">
        <w:rPr>
          <w:rFonts w:ascii="Helvetica" w:eastAsia="Arial" w:hAnsi="Helvetica" w:cs="Arial"/>
          <w:b/>
          <w:sz w:val="36"/>
          <w:szCs w:val="36"/>
        </w:rPr>
        <w:t xml:space="preserve">DEL GIOCATTOLO </w:t>
      </w:r>
      <w:r w:rsidR="00A42642" w:rsidRPr="007D5787">
        <w:rPr>
          <w:rFonts w:ascii="Helvetica" w:eastAsia="Arial" w:hAnsi="Helvetica" w:cs="Arial"/>
          <w:b/>
          <w:sz w:val="36"/>
          <w:szCs w:val="36"/>
        </w:rPr>
        <w:t>CRESC</w:t>
      </w:r>
      <w:r w:rsidRPr="007D5787">
        <w:rPr>
          <w:rFonts w:ascii="Helvetica" w:eastAsia="Arial" w:hAnsi="Helvetica" w:cs="Arial"/>
          <w:b/>
          <w:sz w:val="36"/>
          <w:szCs w:val="36"/>
        </w:rPr>
        <w:t>E</w:t>
      </w:r>
      <w:r w:rsidR="00A42642" w:rsidRPr="007D5787">
        <w:rPr>
          <w:rFonts w:ascii="Helvetica" w:eastAsia="Arial" w:hAnsi="Helvetica" w:cs="Arial"/>
          <w:b/>
          <w:sz w:val="36"/>
          <w:szCs w:val="36"/>
        </w:rPr>
        <w:t xml:space="preserve"> </w:t>
      </w:r>
      <w:r w:rsidR="00DB3D5E" w:rsidRPr="007D5787">
        <w:rPr>
          <w:rFonts w:ascii="Helvetica" w:eastAsia="Arial" w:hAnsi="Helvetica" w:cs="Arial"/>
          <w:b/>
          <w:sz w:val="36"/>
          <w:szCs w:val="36"/>
        </w:rPr>
        <w:t>DEL 2%</w:t>
      </w:r>
    </w:p>
    <w:p w14:paraId="51802613" w14:textId="77777777" w:rsidR="00DB3D5E" w:rsidRPr="00DB3D5E" w:rsidRDefault="00DB3D5E" w:rsidP="00771C72">
      <w:pPr>
        <w:jc w:val="center"/>
        <w:rPr>
          <w:rFonts w:ascii="Helvetica" w:eastAsia="Arial" w:hAnsi="Helvetica" w:cs="Arial"/>
          <w:iCs/>
          <w:sz w:val="6"/>
          <w:szCs w:val="6"/>
        </w:rPr>
      </w:pPr>
    </w:p>
    <w:p w14:paraId="24EA43D8" w14:textId="77777777" w:rsidR="00DB3D5E" w:rsidRDefault="00EB094C" w:rsidP="00DB3D5E">
      <w:pPr>
        <w:jc w:val="center"/>
        <w:rPr>
          <w:rFonts w:ascii="Helvetica" w:eastAsia="Arial" w:hAnsi="Helvetica" w:cs="Arial"/>
          <w:i/>
        </w:rPr>
      </w:pPr>
      <w:r w:rsidRPr="00DB3D5E">
        <w:rPr>
          <w:rFonts w:ascii="Helvetica" w:eastAsia="Arial" w:hAnsi="Helvetica" w:cs="Arial"/>
          <w:i/>
        </w:rPr>
        <w:t xml:space="preserve">Tante le iniziative a supporto </w:t>
      </w:r>
      <w:r w:rsidR="002A7B2C" w:rsidRPr="00DB3D5E">
        <w:rPr>
          <w:rFonts w:ascii="Helvetica" w:eastAsia="Arial" w:hAnsi="Helvetica" w:cs="Arial"/>
          <w:i/>
        </w:rPr>
        <w:t>de</w:t>
      </w:r>
      <w:r w:rsidRPr="00DB3D5E">
        <w:rPr>
          <w:rFonts w:ascii="Helvetica" w:eastAsia="Arial" w:hAnsi="Helvetica" w:cs="Arial"/>
          <w:i/>
        </w:rPr>
        <w:t>l settore</w:t>
      </w:r>
      <w:r w:rsidR="006045A2" w:rsidRPr="00DB3D5E">
        <w:rPr>
          <w:rFonts w:ascii="Helvetica" w:eastAsia="Arial" w:hAnsi="Helvetica" w:cs="Arial"/>
          <w:i/>
        </w:rPr>
        <w:t xml:space="preserve"> previste </w:t>
      </w:r>
      <w:r w:rsidR="00860C0F" w:rsidRPr="00DB3D5E">
        <w:rPr>
          <w:rFonts w:ascii="Helvetica" w:eastAsia="Arial" w:hAnsi="Helvetica" w:cs="Arial"/>
          <w:i/>
        </w:rPr>
        <w:t>per</w:t>
      </w:r>
      <w:r w:rsidR="006045A2" w:rsidRPr="00DB3D5E">
        <w:rPr>
          <w:rFonts w:ascii="Helvetica" w:eastAsia="Arial" w:hAnsi="Helvetica" w:cs="Arial"/>
          <w:i/>
        </w:rPr>
        <w:t xml:space="preserve"> tutto il prossimo semestre</w:t>
      </w:r>
      <w:r w:rsidR="00DB3D5E">
        <w:rPr>
          <w:rFonts w:ascii="Helvetica" w:eastAsia="Arial" w:hAnsi="Helvetica" w:cs="Arial"/>
          <w:i/>
        </w:rPr>
        <w:t xml:space="preserve"> grazie a</w:t>
      </w:r>
    </w:p>
    <w:p w14:paraId="09BE6503" w14:textId="77777777" w:rsidR="00DB3D5E" w:rsidRDefault="00000000" w:rsidP="00DB3D5E">
      <w:pPr>
        <w:jc w:val="center"/>
        <w:rPr>
          <w:rFonts w:ascii="Helvetica" w:eastAsia="Arial" w:hAnsi="Helvetica" w:cs="Arial"/>
          <w:i/>
        </w:rPr>
      </w:pPr>
      <w:hyperlink r:id="rId9">
        <w:r w:rsidR="00DB3D5E" w:rsidRPr="00DB3D5E">
          <w:rPr>
            <w:rStyle w:val="Collegamentoipertestuale"/>
            <w:rFonts w:ascii="Helvetica" w:eastAsia="Arial" w:hAnsi="Helvetica" w:cs="Arial"/>
            <w:i/>
          </w:rPr>
          <w:t>Gioco per Sempre</w:t>
        </w:r>
      </w:hyperlink>
      <w:r w:rsidR="00DB3D5E" w:rsidRPr="00DB3D5E">
        <w:rPr>
          <w:rFonts w:ascii="Helvetica" w:eastAsia="Arial" w:hAnsi="Helvetica" w:cs="Arial"/>
          <w:i/>
        </w:rPr>
        <w:t>, la Campagna Assogiocattoli che ha lo scopo di diffondere</w:t>
      </w:r>
    </w:p>
    <w:p w14:paraId="78F208D6" w14:textId="53710EF0" w:rsidR="00577CA1" w:rsidRPr="007D5787" w:rsidRDefault="00DB3D5E" w:rsidP="007D5787">
      <w:pPr>
        <w:jc w:val="center"/>
        <w:rPr>
          <w:rFonts w:ascii="Helvetica" w:eastAsia="Arial" w:hAnsi="Helvetica" w:cs="Arial"/>
          <w:i/>
          <w:strike/>
          <w:color w:val="FF0000"/>
        </w:rPr>
      </w:pPr>
      <w:r w:rsidRPr="00DB3D5E">
        <w:rPr>
          <w:rFonts w:ascii="Helvetica" w:eastAsia="Arial" w:hAnsi="Helvetica" w:cs="Arial"/>
          <w:i/>
        </w:rPr>
        <w:t>la cultura del gioco</w:t>
      </w:r>
      <w:r>
        <w:rPr>
          <w:rFonts w:ascii="Helvetica" w:eastAsia="Arial" w:hAnsi="Helvetica" w:cs="Arial"/>
          <w:i/>
        </w:rPr>
        <w:t xml:space="preserve"> </w:t>
      </w:r>
      <w:r w:rsidRPr="00DB3D5E">
        <w:rPr>
          <w:rFonts w:ascii="Helvetica" w:eastAsia="Arial" w:hAnsi="Helvetica" w:cs="Arial"/>
          <w:i/>
        </w:rPr>
        <w:t>e celebrarne l’universalità</w:t>
      </w:r>
      <w:r w:rsidR="007D5787">
        <w:rPr>
          <w:rFonts w:ascii="Helvetica" w:eastAsia="Arial" w:hAnsi="Helvetica" w:cs="Arial"/>
          <w:i/>
        </w:rPr>
        <w:t>.</w:t>
      </w:r>
    </w:p>
    <w:p w14:paraId="0318546E" w14:textId="77777777" w:rsidR="007D5787" w:rsidRDefault="007D5787" w:rsidP="007D5787">
      <w:pPr>
        <w:jc w:val="both"/>
        <w:rPr>
          <w:rFonts w:ascii="Helvetica" w:eastAsia="Arial" w:hAnsi="Helvetica" w:cs="Arial"/>
          <w:b/>
          <w:sz w:val="20"/>
          <w:szCs w:val="20"/>
        </w:rPr>
      </w:pPr>
    </w:p>
    <w:p w14:paraId="710BC363" w14:textId="2E6972F5" w:rsidR="00DB3D5E" w:rsidRPr="007D5787" w:rsidRDefault="00F00BA8" w:rsidP="007D5787">
      <w:pPr>
        <w:jc w:val="both"/>
        <w:rPr>
          <w:rFonts w:ascii="Helvetica" w:eastAsia="Arial" w:hAnsi="Helvetica" w:cs="Arial"/>
          <w:sz w:val="20"/>
          <w:szCs w:val="20"/>
        </w:rPr>
      </w:pPr>
      <w:r w:rsidRPr="007D5787">
        <w:rPr>
          <w:rFonts w:ascii="Helvetica" w:eastAsia="Arial" w:hAnsi="Helvetica" w:cs="Arial"/>
          <w:b/>
          <w:sz w:val="20"/>
          <w:szCs w:val="20"/>
        </w:rPr>
        <w:t>Milano</w:t>
      </w:r>
      <w:r w:rsidRPr="007D5787">
        <w:rPr>
          <w:rFonts w:ascii="Helvetica" w:eastAsia="Arial" w:hAnsi="Helvetica" w:cs="Arial"/>
          <w:sz w:val="20"/>
          <w:szCs w:val="20"/>
        </w:rPr>
        <w:t>,</w:t>
      </w:r>
      <w:r w:rsidRPr="007D5787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="00DB3D5E" w:rsidRPr="007D5787">
        <w:rPr>
          <w:rFonts w:ascii="Helvetica" w:eastAsia="Arial" w:hAnsi="Helvetica" w:cs="Arial"/>
          <w:b/>
          <w:sz w:val="20"/>
          <w:szCs w:val="20"/>
        </w:rPr>
        <w:t xml:space="preserve">14 </w:t>
      </w:r>
      <w:r w:rsidRPr="007D5787">
        <w:rPr>
          <w:rFonts w:ascii="Helvetica" w:eastAsia="Arial" w:hAnsi="Helvetica" w:cs="Arial"/>
          <w:b/>
          <w:sz w:val="20"/>
          <w:szCs w:val="20"/>
        </w:rPr>
        <w:t>settembre 202</w:t>
      </w:r>
      <w:r w:rsidR="00C510A0" w:rsidRPr="007D5787">
        <w:rPr>
          <w:rFonts w:ascii="Helvetica" w:eastAsia="Arial" w:hAnsi="Helvetica" w:cs="Arial"/>
          <w:b/>
          <w:sz w:val="20"/>
          <w:szCs w:val="20"/>
        </w:rPr>
        <w:t>3</w:t>
      </w:r>
      <w:r w:rsidRPr="007D5787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="009E153E" w:rsidRPr="007D5787">
        <w:rPr>
          <w:rFonts w:ascii="Helvetica" w:eastAsia="Arial" w:hAnsi="Helvetica" w:cs="Arial"/>
          <w:sz w:val="20"/>
          <w:szCs w:val="20"/>
        </w:rPr>
        <w:t>–</w:t>
      </w:r>
      <w:r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47235E" w:rsidRPr="007D5787">
        <w:rPr>
          <w:rFonts w:ascii="Helvetica" w:eastAsia="Arial" w:hAnsi="Helvetica" w:cs="Arial"/>
          <w:sz w:val="20"/>
          <w:szCs w:val="20"/>
        </w:rPr>
        <w:t xml:space="preserve">In occasione della </w:t>
      </w:r>
      <w:proofErr w:type="gramStart"/>
      <w:r w:rsidR="009E153E" w:rsidRPr="007D5787">
        <w:rPr>
          <w:rFonts w:ascii="Helvetica" w:eastAsia="Arial" w:hAnsi="Helvetica" w:cs="Arial"/>
          <w:b/>
          <w:bCs/>
          <w:sz w:val="20"/>
          <w:szCs w:val="20"/>
        </w:rPr>
        <w:t>14</w:t>
      </w:r>
      <w:r w:rsidR="009E153E" w:rsidRPr="007D5787">
        <w:rPr>
          <w:rFonts w:ascii="Helvetica" w:eastAsia="Arial" w:hAnsi="Helvetica" w:cs="Arial"/>
          <w:b/>
          <w:bCs/>
          <w:sz w:val="20"/>
          <w:szCs w:val="20"/>
          <w:vertAlign w:val="superscript"/>
        </w:rPr>
        <w:t>ª</w:t>
      </w:r>
      <w:proofErr w:type="gramEnd"/>
      <w:r w:rsidR="0047235E" w:rsidRPr="007D5787">
        <w:rPr>
          <w:rFonts w:ascii="Helvetica" w:eastAsia="Arial" w:hAnsi="Helvetica" w:cs="Arial"/>
          <w:b/>
          <w:bCs/>
          <w:sz w:val="20"/>
          <w:szCs w:val="20"/>
        </w:rPr>
        <w:t xml:space="preserve"> edizione</w:t>
      </w:r>
      <w:r w:rsidR="0047235E" w:rsidRPr="007D5787">
        <w:rPr>
          <w:rFonts w:ascii="Helvetica" w:eastAsia="Arial" w:hAnsi="Helvetica" w:cs="Arial"/>
          <w:sz w:val="20"/>
          <w:szCs w:val="20"/>
        </w:rPr>
        <w:t xml:space="preserve"> del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</w:t>
      </w:r>
      <w:hyperlink r:id="rId10" w:history="1">
        <w:r w:rsidR="0047235E" w:rsidRPr="007D5787">
          <w:rPr>
            <w:rStyle w:val="Collegamentoipertestuale"/>
            <w:rFonts w:ascii="Helvetica" w:eastAsia="Arial" w:hAnsi="Helvetica" w:cs="Arial"/>
            <w:b/>
            <w:bCs/>
            <w:sz w:val="20"/>
            <w:szCs w:val="20"/>
          </w:rPr>
          <w:t>Press Day</w:t>
        </w:r>
      </w:hyperlink>
      <w:r w:rsidR="0047235E" w:rsidRPr="007D5787">
        <w:rPr>
          <w:rFonts w:ascii="Helvetica" w:eastAsia="Arial" w:hAnsi="Helvetica" w:cs="Arial"/>
          <w:sz w:val="20"/>
          <w:szCs w:val="20"/>
        </w:rPr>
        <w:t>,</w:t>
      </w:r>
      <w:r w:rsidR="007D5787" w:rsidRPr="007D5787">
        <w:rPr>
          <w:rStyle w:val="Collegamentoipertestuale"/>
          <w:rFonts w:ascii="Helvetica" w:eastAsia="Arial" w:hAnsi="Helvetica" w:cs="Arial"/>
          <w:b/>
          <w:sz w:val="20"/>
          <w:szCs w:val="20"/>
          <w:u w:val="none"/>
        </w:rPr>
        <w:t xml:space="preserve"> </w:t>
      </w:r>
      <w:proofErr w:type="spellStart"/>
      <w:r w:rsidR="007D5787" w:rsidRPr="007D5787">
        <w:rPr>
          <w:rFonts w:ascii="Helvetica" w:eastAsia="Arial" w:hAnsi="Helvetica" w:cs="Arial"/>
          <w:b/>
          <w:sz w:val="20"/>
          <w:szCs w:val="20"/>
        </w:rPr>
        <w:t>Assogiocattoli</w:t>
      </w:r>
      <w:proofErr w:type="spellEnd"/>
      <w:r w:rsidR="007D5787" w:rsidRPr="007D5787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="007D5787" w:rsidRPr="007D5787">
        <w:rPr>
          <w:rFonts w:ascii="Helvetica" w:eastAsia="Arial" w:hAnsi="Helvetica" w:cs="Arial"/>
          <w:bCs/>
          <w:sz w:val="20"/>
          <w:szCs w:val="20"/>
        </w:rPr>
        <w:t xml:space="preserve">conferma che toys market e baby care godono di ottima salute: </w:t>
      </w:r>
      <w:r w:rsidR="007D5787" w:rsidRPr="007D5787">
        <w:rPr>
          <w:rFonts w:ascii="Helvetica" w:eastAsia="Arial" w:hAnsi="Helvetica" w:cs="Arial"/>
          <w:sz w:val="20"/>
          <w:szCs w:val="20"/>
        </w:rPr>
        <w:t>una tendenza generale più che positiva e che fa ben sperare in vista del tanto atteso Natale. Secondo i dati forniti</w:t>
      </w:r>
      <w:r w:rsidR="00527655" w:rsidRPr="007D5787">
        <w:rPr>
          <w:rFonts w:ascii="Helvetica" w:eastAsia="Arial" w:hAnsi="Helvetica" w:cs="Arial"/>
          <w:sz w:val="20"/>
          <w:szCs w:val="20"/>
        </w:rPr>
        <w:t xml:space="preserve"> da</w:t>
      </w:r>
      <w:r w:rsidR="007D5787" w:rsidRPr="007D5787">
        <w:rPr>
          <w:rFonts w:ascii="Helvetica" w:eastAsia="Arial" w:hAnsi="Helvetica" w:cs="Arial"/>
          <w:sz w:val="20"/>
          <w:szCs w:val="20"/>
        </w:rPr>
        <w:t>lla società di ricerche</w:t>
      </w:r>
      <w:r w:rsidR="00527655"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527655" w:rsidRPr="007D5787">
        <w:rPr>
          <w:rFonts w:ascii="Helvetica" w:eastAsia="Arial" w:hAnsi="Helvetica" w:cs="Arial"/>
          <w:b/>
          <w:bCs/>
          <w:sz w:val="20"/>
          <w:szCs w:val="20"/>
        </w:rPr>
        <w:t>Circana</w:t>
      </w:r>
      <w:r w:rsidR="007D5787" w:rsidRPr="007D5787">
        <w:rPr>
          <w:rFonts w:ascii="Helvetica" w:eastAsia="Arial" w:hAnsi="Helvetica" w:cs="Arial"/>
          <w:sz w:val="20"/>
          <w:szCs w:val="20"/>
        </w:rPr>
        <w:t xml:space="preserve">, infatti, il mercato del </w:t>
      </w:r>
      <w:r w:rsidR="007D5787" w:rsidRPr="007D5787">
        <w:rPr>
          <w:rFonts w:ascii="Helvetica" w:eastAsia="Arial" w:hAnsi="Helvetica" w:cs="Arial"/>
          <w:b/>
          <w:bCs/>
          <w:sz w:val="20"/>
          <w:szCs w:val="20"/>
        </w:rPr>
        <w:t>giocattolo</w:t>
      </w:r>
      <w:r w:rsidR="0039116C" w:rsidRPr="007D5787">
        <w:rPr>
          <w:rFonts w:ascii="Helvetica" w:eastAsia="Arial" w:hAnsi="Helvetica" w:cs="Arial"/>
          <w:sz w:val="20"/>
          <w:szCs w:val="20"/>
        </w:rPr>
        <w:t xml:space="preserve"> chiude </w:t>
      </w:r>
      <w:r w:rsidR="007D5787" w:rsidRPr="007D5787">
        <w:rPr>
          <w:rFonts w:ascii="Helvetica" w:eastAsia="Arial" w:hAnsi="Helvetica" w:cs="Arial"/>
          <w:sz w:val="20"/>
          <w:szCs w:val="20"/>
        </w:rPr>
        <w:t>la prima metà</w:t>
      </w:r>
      <w:r w:rsidR="0039116C" w:rsidRPr="007D5787">
        <w:rPr>
          <w:rFonts w:ascii="Helvetica" w:eastAsia="Arial" w:hAnsi="Helvetica" w:cs="Arial"/>
          <w:sz w:val="20"/>
          <w:szCs w:val="20"/>
        </w:rPr>
        <w:t xml:space="preserve"> dell’anno con un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incremento del</w:t>
      </w:r>
      <w:r w:rsidR="0039116C"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39116C" w:rsidRPr="007D5787">
        <w:rPr>
          <w:rFonts w:ascii="Helvetica" w:eastAsia="Arial" w:hAnsi="Helvetica" w:cs="Arial"/>
          <w:b/>
          <w:bCs/>
          <w:sz w:val="20"/>
          <w:szCs w:val="20"/>
        </w:rPr>
        <w:t>+</w:t>
      </w:r>
      <w:r w:rsidR="00DB3D5E" w:rsidRPr="007D5787">
        <w:rPr>
          <w:rFonts w:ascii="Helvetica" w:eastAsia="Arial" w:hAnsi="Helvetica" w:cs="Arial"/>
          <w:b/>
          <w:bCs/>
          <w:sz w:val="20"/>
          <w:szCs w:val="20"/>
        </w:rPr>
        <w:t>2</w:t>
      </w:r>
      <w:r w:rsidR="0039116C" w:rsidRPr="007D5787">
        <w:rPr>
          <w:rFonts w:ascii="Helvetica" w:eastAsia="Arial" w:hAnsi="Helvetica" w:cs="Arial"/>
          <w:b/>
          <w:bCs/>
          <w:sz w:val="20"/>
          <w:szCs w:val="20"/>
        </w:rPr>
        <w:t>%</w:t>
      </w:r>
      <w:r w:rsidR="00EB35CB">
        <w:rPr>
          <w:rFonts w:ascii="Helvetica" w:eastAsia="Arial" w:hAnsi="Helvetica" w:cs="Arial"/>
          <w:b/>
          <w:bCs/>
          <w:sz w:val="20"/>
          <w:szCs w:val="20"/>
        </w:rPr>
        <w:t xml:space="preserve"> </w:t>
      </w:r>
      <w:r w:rsidR="00EB35CB" w:rsidRPr="007D5787">
        <w:rPr>
          <w:rFonts w:ascii="Helvetica" w:eastAsia="Arial" w:hAnsi="Helvetica" w:cs="Arial"/>
          <w:sz w:val="20"/>
          <w:szCs w:val="20"/>
        </w:rPr>
        <w:t xml:space="preserve">(Retail Tracking Service Italy, </w:t>
      </w:r>
      <w:proofErr w:type="gramStart"/>
      <w:r w:rsidR="00EB35CB" w:rsidRPr="007D5787">
        <w:rPr>
          <w:rFonts w:ascii="Helvetica" w:eastAsia="Arial" w:hAnsi="Helvetica" w:cs="Arial"/>
          <w:sz w:val="20"/>
          <w:szCs w:val="20"/>
        </w:rPr>
        <w:t>1°</w:t>
      </w:r>
      <w:proofErr w:type="gramEnd"/>
      <w:r w:rsidR="00EB35CB" w:rsidRPr="007D5787">
        <w:rPr>
          <w:rFonts w:ascii="Helvetica" w:eastAsia="Arial" w:hAnsi="Helvetica" w:cs="Arial"/>
          <w:sz w:val="20"/>
          <w:szCs w:val="20"/>
        </w:rPr>
        <w:t xml:space="preserve"> semestre 2023)</w:t>
      </w:r>
      <w:r w:rsidR="007D5787" w:rsidRPr="007D5787">
        <w:rPr>
          <w:rFonts w:ascii="Helvetica" w:eastAsia="Arial" w:hAnsi="Helvetica" w:cs="Arial"/>
          <w:sz w:val="20"/>
          <w:szCs w:val="20"/>
        </w:rPr>
        <w:t xml:space="preserve">. Il settore </w:t>
      </w:r>
      <w:r w:rsidR="007D5787" w:rsidRPr="007D5787">
        <w:rPr>
          <w:rFonts w:ascii="Helvetica" w:eastAsia="Arial" w:hAnsi="Helvetica" w:cs="Arial"/>
          <w:b/>
          <w:bCs/>
          <w:sz w:val="20"/>
          <w:szCs w:val="20"/>
        </w:rPr>
        <w:t>prima infanzia</w:t>
      </w:r>
      <w:r w:rsidR="007D5787" w:rsidRPr="007D5787">
        <w:rPr>
          <w:rFonts w:ascii="Helvetica" w:eastAsia="Arial" w:hAnsi="Helvetica" w:cs="Arial"/>
          <w:sz w:val="20"/>
          <w:szCs w:val="20"/>
        </w:rPr>
        <w:t xml:space="preserve">, invece, dopo aver chiuso il 2022 con un fatturato in aumento del </w:t>
      </w:r>
      <w:r w:rsidR="007D5787" w:rsidRPr="007D5787">
        <w:rPr>
          <w:rFonts w:ascii="Helvetica" w:eastAsia="Arial" w:hAnsi="Helvetica" w:cs="Arial"/>
          <w:b/>
          <w:bCs/>
          <w:sz w:val="20"/>
          <w:szCs w:val="20"/>
        </w:rPr>
        <w:t>+3,4%</w:t>
      </w:r>
      <w:r w:rsidR="007D5787" w:rsidRPr="007D5787">
        <w:rPr>
          <w:rFonts w:ascii="Helvetica" w:eastAsia="Arial" w:hAnsi="Helvetica" w:cs="Arial"/>
          <w:sz w:val="20"/>
          <w:szCs w:val="20"/>
        </w:rPr>
        <w:t xml:space="preserve">, dalle analisi condotte da </w:t>
      </w:r>
      <w:r w:rsidR="007D5787" w:rsidRPr="007D5787">
        <w:rPr>
          <w:rFonts w:ascii="Helvetica" w:eastAsia="Arial" w:hAnsi="Helvetica" w:cs="Arial"/>
          <w:b/>
          <w:bCs/>
          <w:sz w:val="20"/>
          <w:szCs w:val="20"/>
        </w:rPr>
        <w:t>GfK</w:t>
      </w:r>
      <w:r w:rsidR="007D5787" w:rsidRPr="007D5787">
        <w:rPr>
          <w:rFonts w:ascii="Helvetica" w:eastAsia="Arial" w:hAnsi="Helvetica" w:cs="Arial"/>
          <w:sz w:val="20"/>
          <w:szCs w:val="20"/>
        </w:rPr>
        <w:t>, mantiene stabile l’ottimo risultato e tende a crescere nonostante l’ulteriore calo della natalità. C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on un </w:t>
      </w:r>
      <w:r w:rsidR="00DB3D5E" w:rsidRPr="007D5787">
        <w:rPr>
          <w:rFonts w:ascii="Helvetica" w:eastAsia="Arial" w:hAnsi="Helvetica" w:cs="Arial"/>
          <w:b/>
          <w:bCs/>
          <w:sz w:val="20"/>
          <w:szCs w:val="20"/>
        </w:rPr>
        <w:t>prezzo medio stabile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, </w:t>
      </w:r>
      <w:r w:rsidR="007D5787" w:rsidRPr="007D5787">
        <w:rPr>
          <w:rFonts w:ascii="Helvetica" w:eastAsia="Arial" w:hAnsi="Helvetica" w:cs="Arial"/>
          <w:sz w:val="20"/>
          <w:szCs w:val="20"/>
        </w:rPr>
        <w:t xml:space="preserve">tra i tantissimi giocattoli sugli scaffali 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i </w:t>
      </w:r>
      <w:r w:rsidR="00DB3D5E" w:rsidRPr="007D5787">
        <w:rPr>
          <w:rFonts w:ascii="Helvetica" w:eastAsia="Arial" w:hAnsi="Helvetica" w:cs="Arial"/>
          <w:b/>
          <w:bCs/>
          <w:sz w:val="20"/>
          <w:szCs w:val="20"/>
        </w:rPr>
        <w:t>più richiesti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sono i</w:t>
      </w:r>
      <w:r w:rsidR="0039116C"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39116C" w:rsidRPr="007D5787">
        <w:rPr>
          <w:rFonts w:ascii="Helvetica" w:eastAsia="Arial" w:hAnsi="Helvetica" w:cs="Arial"/>
          <w:i/>
          <w:iCs/>
          <w:sz w:val="20"/>
          <w:szCs w:val="20"/>
        </w:rPr>
        <w:t>giochi in scatola</w:t>
      </w:r>
      <w:r w:rsidR="0039116C" w:rsidRPr="007D5787">
        <w:rPr>
          <w:rFonts w:ascii="Helvetica" w:eastAsia="Arial" w:hAnsi="Helvetica" w:cs="Arial"/>
          <w:sz w:val="20"/>
          <w:szCs w:val="20"/>
        </w:rPr>
        <w:t xml:space="preserve"> e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39116C" w:rsidRPr="007D5787">
        <w:rPr>
          <w:rFonts w:ascii="Helvetica" w:eastAsia="Arial" w:hAnsi="Helvetica" w:cs="Arial"/>
          <w:i/>
          <w:iCs/>
          <w:sz w:val="20"/>
          <w:szCs w:val="20"/>
        </w:rPr>
        <w:t>di carte</w:t>
      </w:r>
      <w:r w:rsidR="0039116C" w:rsidRPr="007D5787">
        <w:rPr>
          <w:rFonts w:ascii="Helvetica" w:eastAsia="Arial" w:hAnsi="Helvetica" w:cs="Arial"/>
          <w:sz w:val="20"/>
          <w:szCs w:val="20"/>
        </w:rPr>
        <w:t xml:space="preserve">, </w:t>
      </w:r>
      <w:r w:rsidR="00DB3D5E" w:rsidRPr="007D5787">
        <w:rPr>
          <w:rFonts w:ascii="Helvetica" w:eastAsia="Arial" w:hAnsi="Helvetica" w:cs="Arial"/>
          <w:i/>
          <w:iCs/>
          <w:sz w:val="20"/>
          <w:szCs w:val="20"/>
        </w:rPr>
        <w:t>ma anche i plush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e i </w:t>
      </w:r>
      <w:r w:rsidR="00DB3D5E" w:rsidRPr="007D5787">
        <w:rPr>
          <w:rFonts w:ascii="Helvetica" w:eastAsia="Arial" w:hAnsi="Helvetica" w:cs="Arial"/>
          <w:i/>
          <w:iCs/>
          <w:sz w:val="20"/>
          <w:szCs w:val="20"/>
        </w:rPr>
        <w:t>giocattoli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DB3D5E" w:rsidRPr="007D5787">
        <w:rPr>
          <w:rFonts w:ascii="Helvetica" w:eastAsia="Arial" w:hAnsi="Helvetica" w:cs="Arial"/>
          <w:i/>
          <w:iCs/>
          <w:sz w:val="20"/>
          <w:szCs w:val="20"/>
        </w:rPr>
        <w:t>prescolari</w:t>
      </w:r>
      <w:r w:rsidR="007D5787" w:rsidRPr="007D5787">
        <w:rPr>
          <w:rFonts w:ascii="Helvetica" w:eastAsia="Arial" w:hAnsi="Helvetica" w:cs="Arial"/>
          <w:sz w:val="20"/>
          <w:szCs w:val="20"/>
        </w:rPr>
        <w:t>.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Tra qualche settimana</w:t>
      </w:r>
      <w:r w:rsidR="007D5787" w:rsidRPr="007D5787">
        <w:rPr>
          <w:rFonts w:ascii="Helvetica" w:eastAsia="Arial" w:hAnsi="Helvetica" w:cs="Arial"/>
          <w:sz w:val="20"/>
          <w:szCs w:val="20"/>
        </w:rPr>
        <w:t xml:space="preserve"> poi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, complice Halloween prima e il periodo natalizio dopo, gli italiani inizieranno ad addobbare casa pensando a cosa mettere sotto l’albero, dando un ulteriore impulso anche al segmento </w:t>
      </w:r>
      <w:r w:rsidR="00C43DFF" w:rsidRPr="007D5787">
        <w:rPr>
          <w:rFonts w:ascii="Helvetica" w:eastAsia="Arial" w:hAnsi="Helvetica" w:cs="Arial"/>
          <w:b/>
          <w:bCs/>
          <w:sz w:val="20"/>
          <w:szCs w:val="20"/>
        </w:rPr>
        <w:t>festività &amp; party</w:t>
      </w:r>
      <w:r w:rsidR="00D42A10" w:rsidRPr="007D5787">
        <w:rPr>
          <w:rFonts w:ascii="Helvetica" w:eastAsia="Arial" w:hAnsi="Helvetica" w:cs="Arial"/>
          <w:sz w:val="20"/>
          <w:szCs w:val="20"/>
        </w:rPr>
        <w:t>.</w:t>
      </w:r>
      <w:r w:rsidR="00860C0F"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È il momento più “magico” dell’anno </w:t>
      </w:r>
      <w:r w:rsidR="00860C0F" w:rsidRPr="007D5787">
        <w:rPr>
          <w:rFonts w:ascii="Helvetica" w:eastAsia="Arial" w:hAnsi="Helvetica" w:cs="Arial"/>
          <w:sz w:val="20"/>
          <w:szCs w:val="20"/>
        </w:rPr>
        <w:t xml:space="preserve">e </w:t>
      </w:r>
      <w:hyperlink r:id="rId11">
        <w:r w:rsidR="00860C0F" w:rsidRPr="007D5787">
          <w:rPr>
            <w:rStyle w:val="Collegamentoipertestuale"/>
            <w:rFonts w:ascii="Helvetica" w:eastAsia="Arial" w:hAnsi="Helvetica" w:cs="Arial"/>
            <w:b/>
            <w:sz w:val="20"/>
            <w:szCs w:val="20"/>
          </w:rPr>
          <w:t>Assogiocattoli</w:t>
        </w:r>
      </w:hyperlink>
      <w:r w:rsidR="00860C0F" w:rsidRPr="007D5787">
        <w:rPr>
          <w:rFonts w:ascii="Helvetica" w:eastAsia="Arial" w:hAnsi="Helvetica" w:cs="Arial"/>
          <w:sz w:val="20"/>
          <w:szCs w:val="20"/>
        </w:rPr>
        <w:t xml:space="preserve"> 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non può far altro che </w:t>
      </w:r>
      <w:r w:rsidR="00860C0F" w:rsidRPr="007D5787">
        <w:rPr>
          <w:rFonts w:ascii="Helvetica" w:eastAsia="Arial" w:hAnsi="Helvetica" w:cs="Arial"/>
          <w:sz w:val="20"/>
          <w:szCs w:val="20"/>
        </w:rPr>
        <w:t>sostenere l’intero comparto</w:t>
      </w:r>
      <w:r w:rsidR="001F782D" w:rsidRPr="007D5787">
        <w:rPr>
          <w:rFonts w:ascii="Helvetica" w:eastAsia="Arial" w:hAnsi="Helvetica" w:cs="Arial"/>
          <w:sz w:val="20"/>
          <w:szCs w:val="20"/>
        </w:rPr>
        <w:t>, dalle aziende associate a</w:t>
      </w:r>
      <w:r w:rsidR="00DB3D5E" w:rsidRPr="007D5787">
        <w:rPr>
          <w:rFonts w:ascii="Helvetica" w:eastAsia="Arial" w:hAnsi="Helvetica" w:cs="Arial"/>
          <w:sz w:val="20"/>
          <w:szCs w:val="20"/>
        </w:rPr>
        <w:t xml:space="preserve"> tutti </w:t>
      </w:r>
      <w:r w:rsidR="001F782D" w:rsidRPr="007D5787">
        <w:rPr>
          <w:rFonts w:ascii="Helvetica" w:eastAsia="Arial" w:hAnsi="Helvetica" w:cs="Arial"/>
          <w:sz w:val="20"/>
          <w:szCs w:val="20"/>
        </w:rPr>
        <w:t xml:space="preserve">i negozi di giocattoli, </w:t>
      </w:r>
      <w:r w:rsidR="00DB3D5E" w:rsidRPr="007D5787">
        <w:rPr>
          <w:rFonts w:ascii="Helvetica" w:eastAsia="Arial" w:hAnsi="Helvetica" w:cs="Arial"/>
          <w:sz w:val="20"/>
          <w:szCs w:val="20"/>
        </w:rPr>
        <w:t>continuando il percorso fruttuoso della Campagna</w:t>
      </w:r>
      <w:r w:rsidR="00DB3D5E" w:rsidRPr="007D5787">
        <w:rPr>
          <w:rFonts w:ascii="Helvetica" w:eastAsia="Arial" w:hAnsi="Helvetica" w:cs="Arial"/>
          <w:bCs/>
          <w:sz w:val="20"/>
          <w:szCs w:val="20"/>
        </w:rPr>
        <w:t xml:space="preserve"> </w:t>
      </w:r>
      <w:hyperlink r:id="rId12">
        <w:r w:rsidR="00DB3D5E" w:rsidRPr="007D5787">
          <w:rPr>
            <w:rStyle w:val="Collegamentoipertestuale"/>
            <w:rFonts w:ascii="Helvetica" w:eastAsia="Arial" w:hAnsi="Helvetica" w:cs="Arial"/>
            <w:b/>
            <w:sz w:val="20"/>
            <w:szCs w:val="20"/>
          </w:rPr>
          <w:t>Gioco per Sempre</w:t>
        </w:r>
      </w:hyperlink>
      <w:r w:rsidR="00DB3D5E" w:rsidRPr="007D5787">
        <w:rPr>
          <w:rFonts w:ascii="Helvetica" w:eastAsia="Arial" w:hAnsi="Helvetica" w:cs="Arial"/>
          <w:sz w:val="20"/>
          <w:szCs w:val="20"/>
        </w:rPr>
        <w:t xml:space="preserve">, un progetto in crescita esponenziale che da tre anni si rinnova e si evolve. </w:t>
      </w:r>
      <w:r w:rsidR="00EB35CB">
        <w:rPr>
          <w:rFonts w:ascii="Helvetica" w:eastAsia="Arial" w:hAnsi="Helvetica" w:cs="Arial"/>
          <w:sz w:val="20"/>
          <w:szCs w:val="20"/>
        </w:rPr>
        <w:t xml:space="preserve"> </w:t>
      </w:r>
    </w:p>
    <w:p w14:paraId="098B19E0" w14:textId="77777777" w:rsidR="007D5787" w:rsidRPr="007D5787" w:rsidRDefault="007D5787" w:rsidP="00DB3D5E">
      <w:pPr>
        <w:jc w:val="both"/>
        <w:rPr>
          <w:rFonts w:ascii="Helvetica" w:eastAsia="Arial" w:hAnsi="Helvetica" w:cs="Arial"/>
          <w:color w:val="FF0000"/>
          <w:sz w:val="10"/>
          <w:szCs w:val="10"/>
        </w:rPr>
      </w:pPr>
    </w:p>
    <w:p w14:paraId="3AAEA85A" w14:textId="6F78D4DD" w:rsidR="00DB3D5E" w:rsidRPr="00DB3D5E" w:rsidRDefault="00DB3D5E" w:rsidP="00DB3D5E">
      <w:pPr>
        <w:jc w:val="both"/>
        <w:rPr>
          <w:rFonts w:ascii="Helvetica" w:eastAsia="Arial" w:hAnsi="Helvetica" w:cs="Arial"/>
          <w:sz w:val="20"/>
          <w:szCs w:val="20"/>
        </w:rPr>
      </w:pPr>
      <w:r w:rsidRPr="00DB3D5E">
        <w:rPr>
          <w:rFonts w:ascii="Helvetica" w:eastAsia="Arial" w:hAnsi="Helvetica" w:cs="Arial"/>
          <w:sz w:val="20"/>
          <w:szCs w:val="20"/>
        </w:rPr>
        <w:t xml:space="preserve">Al centro </w:t>
      </w:r>
      <w:r>
        <w:rPr>
          <w:rFonts w:ascii="Helvetica" w:eastAsia="Arial" w:hAnsi="Helvetica" w:cs="Arial"/>
          <w:sz w:val="20"/>
          <w:szCs w:val="20"/>
        </w:rPr>
        <w:t>l’atto del giocare</w:t>
      </w:r>
      <w:r w:rsidRPr="00DB3D5E">
        <w:rPr>
          <w:rFonts w:ascii="Helvetica" w:eastAsia="Arial" w:hAnsi="Helvetica" w:cs="Arial"/>
          <w:sz w:val="20"/>
          <w:szCs w:val="20"/>
        </w:rPr>
        <w:t xml:space="preserve"> nel senso più ampio del termine: </w:t>
      </w:r>
      <w:r>
        <w:rPr>
          <w:rFonts w:ascii="Helvetica" w:eastAsia="Arial" w:hAnsi="Helvetica" w:cs="Arial"/>
          <w:sz w:val="20"/>
          <w:szCs w:val="20"/>
        </w:rPr>
        <w:t>“</w:t>
      </w:r>
      <w:r w:rsidRPr="00DB3D5E">
        <w:rPr>
          <w:rFonts w:ascii="Helvetica" w:eastAsia="Arial" w:hAnsi="Helvetica" w:cs="Arial"/>
          <w:i/>
          <w:iCs/>
          <w:sz w:val="20"/>
          <w:szCs w:val="20"/>
        </w:rPr>
        <w:t>ogni nostra azione ha il chiaro obiettivo di coinvolgere e sensibilizzare le famiglie italiane sull’importanza del gioco dal punto di vista pedagogico, sociale e culturale</w:t>
      </w:r>
      <w:r>
        <w:rPr>
          <w:rFonts w:ascii="Helvetica" w:eastAsia="Arial" w:hAnsi="Helvetica" w:cs="Arial"/>
          <w:sz w:val="20"/>
          <w:szCs w:val="20"/>
        </w:rPr>
        <w:t xml:space="preserve"> - conferma il </w:t>
      </w:r>
      <w:r w:rsidRPr="00DB3D5E">
        <w:rPr>
          <w:rFonts w:ascii="Helvetica" w:eastAsia="Arial" w:hAnsi="Helvetica" w:cs="Arial"/>
          <w:b/>
          <w:bCs/>
          <w:sz w:val="20"/>
          <w:szCs w:val="20"/>
        </w:rPr>
        <w:t xml:space="preserve">Direttore </w:t>
      </w:r>
      <w:r w:rsidRPr="00DB3D5E">
        <w:rPr>
          <w:rFonts w:ascii="Helvetica" w:eastAsia="Arial" w:hAnsi="Helvetica" w:cs="Arial"/>
          <w:sz w:val="20"/>
          <w:szCs w:val="20"/>
        </w:rPr>
        <w:t>di</w:t>
      </w:r>
      <w:r w:rsidRPr="00DB3D5E">
        <w:rPr>
          <w:rFonts w:ascii="Helvetica" w:eastAsia="Arial" w:hAnsi="Helvetica" w:cs="Arial"/>
          <w:b/>
          <w:bCs/>
          <w:sz w:val="20"/>
          <w:szCs w:val="20"/>
        </w:rPr>
        <w:t xml:space="preserve"> Assogiocattoli</w:t>
      </w:r>
      <w:r>
        <w:rPr>
          <w:rFonts w:ascii="Helvetica" w:eastAsia="Arial" w:hAnsi="Helvetica" w:cs="Arial"/>
          <w:sz w:val="20"/>
          <w:szCs w:val="20"/>
        </w:rPr>
        <w:t xml:space="preserve"> </w:t>
      </w:r>
      <w:r w:rsidRPr="00D83F22">
        <w:rPr>
          <w:rFonts w:ascii="Helvetica" w:eastAsia="Arial" w:hAnsi="Helvetica" w:cs="Arial"/>
          <w:b/>
          <w:bCs/>
          <w:sz w:val="20"/>
          <w:szCs w:val="20"/>
        </w:rPr>
        <w:t>Maurizio Cutrino</w:t>
      </w:r>
      <w:r>
        <w:rPr>
          <w:rFonts w:ascii="Helvetica" w:eastAsia="Arial" w:hAnsi="Helvetica" w:cs="Arial"/>
          <w:sz w:val="20"/>
          <w:szCs w:val="20"/>
        </w:rPr>
        <w:t xml:space="preserve"> - “</w:t>
      </w:r>
      <w:r w:rsidRPr="00DB3D5E">
        <w:rPr>
          <w:rFonts w:ascii="Helvetica" w:eastAsia="Arial" w:hAnsi="Helvetica" w:cs="Arial"/>
          <w:i/>
          <w:iCs/>
          <w:sz w:val="20"/>
          <w:szCs w:val="20"/>
        </w:rPr>
        <w:t xml:space="preserve">e lo facciamo supportando regolarmente e concretamente addetti ai lavori e negozianti, grandi e piccoli, per tentare di sradicare con attività tangibili il concetto di stagionalità del giocattolo inteso come un semplice regalo legato a occasioni </w:t>
      </w:r>
      <w:r>
        <w:rPr>
          <w:rFonts w:ascii="Helvetica" w:eastAsia="Arial" w:hAnsi="Helvetica" w:cs="Arial"/>
          <w:i/>
          <w:iCs/>
          <w:sz w:val="20"/>
          <w:szCs w:val="20"/>
        </w:rPr>
        <w:t>quali</w:t>
      </w:r>
      <w:r w:rsidRPr="00DB3D5E">
        <w:rPr>
          <w:rFonts w:ascii="Helvetica" w:eastAsia="Arial" w:hAnsi="Helvetica" w:cs="Arial"/>
          <w:i/>
          <w:iCs/>
          <w:sz w:val="20"/>
          <w:szCs w:val="20"/>
        </w:rPr>
        <w:t xml:space="preserve"> compleanni o festività, rendendolo bensì uno strumento fondamentale per la crescita dei bambini, dai primi giorni di vita sino a diventare adulti</w:t>
      </w:r>
      <w:r>
        <w:rPr>
          <w:rFonts w:ascii="Helvetica" w:eastAsia="Arial" w:hAnsi="Helvetica" w:cs="Arial"/>
          <w:i/>
          <w:iCs/>
          <w:sz w:val="20"/>
          <w:szCs w:val="20"/>
        </w:rPr>
        <w:t xml:space="preserve">. D’altronde, </w:t>
      </w:r>
      <w:r w:rsidRPr="00DB3D5E">
        <w:rPr>
          <w:rFonts w:ascii="Helvetica" w:eastAsia="Arial" w:hAnsi="Helvetica" w:cs="Arial"/>
          <w:i/>
          <w:iCs/>
          <w:sz w:val="20"/>
          <w:szCs w:val="20"/>
        </w:rPr>
        <w:t>Il gioco è universale, il giocattolo è un bene primario</w:t>
      </w:r>
      <w:r w:rsidRPr="00DB3D5E">
        <w:rPr>
          <w:rFonts w:ascii="Helvetica" w:eastAsia="Arial" w:hAnsi="Helvetica" w:cs="Arial"/>
          <w:sz w:val="20"/>
          <w:szCs w:val="20"/>
        </w:rPr>
        <w:t>”.</w:t>
      </w:r>
    </w:p>
    <w:p w14:paraId="39476374" w14:textId="7305ABD2" w:rsidR="00DB3D5E" w:rsidRPr="00DB3D5E" w:rsidRDefault="00DB3D5E" w:rsidP="00DB3D5E">
      <w:pPr>
        <w:jc w:val="both"/>
        <w:rPr>
          <w:rFonts w:ascii="Helvetica" w:eastAsia="Arial" w:hAnsi="Helvetica" w:cs="Arial"/>
          <w:sz w:val="10"/>
          <w:szCs w:val="10"/>
        </w:rPr>
      </w:pPr>
      <w:r>
        <w:rPr>
          <w:rFonts w:ascii="Helvetica" w:eastAsia="Arial" w:hAnsi="Helvetica" w:cs="Arial"/>
          <w:sz w:val="10"/>
          <w:szCs w:val="10"/>
        </w:rPr>
        <w:t xml:space="preserve"> </w:t>
      </w:r>
    </w:p>
    <w:p w14:paraId="78F0ADBD" w14:textId="66E075F3" w:rsidR="00DB3D5E" w:rsidRPr="000304AE" w:rsidRDefault="00DB3D5E" w:rsidP="00DB3D5E">
      <w:pPr>
        <w:jc w:val="both"/>
        <w:rPr>
          <w:rFonts w:ascii="Helvetica" w:eastAsia="Times New Roman" w:hAnsi="Helvetica"/>
          <w:color w:val="FF0000"/>
          <w:sz w:val="20"/>
          <w:szCs w:val="20"/>
        </w:rPr>
      </w:pPr>
      <w:r>
        <w:rPr>
          <w:rFonts w:ascii="Helvetica" w:eastAsia="Arial" w:hAnsi="Helvetica" w:cs="Arial"/>
          <w:sz w:val="20"/>
          <w:szCs w:val="20"/>
        </w:rPr>
        <w:t>D</w:t>
      </w:r>
      <w:r w:rsidRPr="00DB3D5E">
        <w:rPr>
          <w:rFonts w:ascii="Helvetica" w:eastAsia="Arial" w:hAnsi="Helvetica" w:cs="Arial"/>
          <w:sz w:val="20"/>
          <w:szCs w:val="20"/>
        </w:rPr>
        <w:t xml:space="preserve">opo aver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festeggiato la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Giornata Mondiale del Gioco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del 28 maggio con la </w:t>
      </w:r>
      <w:proofErr w:type="gramStart"/>
      <w:r w:rsidRPr="00DB3D5E">
        <w:rPr>
          <w:rFonts w:ascii="Helvetica" w:eastAsia="Times New Roman" w:hAnsi="Helvetica"/>
          <w:color w:val="000000"/>
          <w:sz w:val="20"/>
          <w:szCs w:val="20"/>
        </w:rPr>
        <w:t>2</w:t>
      </w:r>
      <w:r w:rsidRPr="00DB3D5E">
        <w:rPr>
          <w:rFonts w:ascii="Helvetica" w:eastAsia="Times New Roman" w:hAnsi="Helvetica"/>
          <w:color w:val="000000"/>
          <w:sz w:val="20"/>
          <w:szCs w:val="20"/>
          <w:vertAlign w:val="superscript"/>
        </w:rPr>
        <w:t>ª</w:t>
      </w:r>
      <w:proofErr w:type="gramEnd"/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edizione del "Gioco per Sempre Kids Award”, un riconoscimento di grande valore perchè ad assegnarlo sono stati proprio i bambini che hanno eletto il loro giocattolo preferito, nei prossimi mesi saranno </w:t>
      </w:r>
      <w:r>
        <w:rPr>
          <w:rFonts w:ascii="Helvetica" w:eastAsia="Times New Roman" w:hAnsi="Helvetica"/>
          <w:color w:val="000000"/>
          <w:sz w:val="20"/>
          <w:szCs w:val="20"/>
        </w:rPr>
        <w:t>diverse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le iniziative che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Assogiocattoli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metterà in campo con </w:t>
      </w:r>
      <w:hyperlink r:id="rId13">
        <w:r w:rsidRPr="00DB3D5E">
          <w:rPr>
            <w:rStyle w:val="Collegamentoipertestuale"/>
            <w:rFonts w:ascii="Helvetica" w:eastAsia="Arial" w:hAnsi="Helvetica" w:cs="Arial"/>
            <w:b/>
            <w:sz w:val="20"/>
            <w:szCs w:val="20"/>
          </w:rPr>
          <w:t>Gioco per Sempre</w:t>
        </w:r>
      </w:hyperlink>
      <w:r w:rsidRPr="00DB3D5E">
        <w:rPr>
          <w:rFonts w:ascii="Helvetica" w:eastAsia="Times New Roman" w:hAnsi="Helvetica"/>
          <w:color w:val="000000"/>
          <w:sz w:val="20"/>
          <w:szCs w:val="20"/>
        </w:rPr>
        <w:t>. Come da tradizione, anche quest’anno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verrà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celebr</w:t>
      </w:r>
      <w:r>
        <w:rPr>
          <w:rFonts w:ascii="Helvetica" w:eastAsia="Times New Roman" w:hAnsi="Helvetica"/>
          <w:color w:val="000000"/>
          <w:sz w:val="20"/>
          <w:szCs w:val="20"/>
        </w:rPr>
        <w:t>at</w:t>
      </w:r>
      <w:r w:rsidR="000304AE">
        <w:rPr>
          <w:rFonts w:ascii="Helvetica" w:eastAsia="Times New Roman" w:hAnsi="Helvetica"/>
          <w:color w:val="000000"/>
          <w:sz w:val="20"/>
          <w:szCs w:val="20"/>
        </w:rPr>
        <w:t xml:space="preserve">a </w:t>
      </w:r>
      <w:r w:rsidR="000304AE" w:rsidRPr="007D5787">
        <w:rPr>
          <w:rFonts w:ascii="Helvetica" w:eastAsia="Times New Roman" w:hAnsi="Helvetica"/>
          <w:sz w:val="20"/>
          <w:szCs w:val="20"/>
        </w:rPr>
        <w:t xml:space="preserve">la </w:t>
      </w:r>
      <w:r w:rsidR="000304AE" w:rsidRPr="007234DD">
        <w:rPr>
          <w:rFonts w:ascii="Helvetica" w:eastAsia="Times New Roman" w:hAnsi="Helvetica"/>
          <w:i/>
          <w:iCs/>
          <w:sz w:val="20"/>
          <w:szCs w:val="20"/>
        </w:rPr>
        <w:t>Giornata Mondiale della Convenzione ONU sui Diritti dell’Infanzia e dell’adolescenza</w:t>
      </w:r>
      <w:r w:rsidR="000304AE" w:rsidRPr="007D5787">
        <w:rPr>
          <w:rFonts w:ascii="Helvetica" w:eastAsia="Times New Roman" w:hAnsi="Helvetica"/>
          <w:sz w:val="20"/>
          <w:szCs w:val="20"/>
        </w:rPr>
        <w:t> </w:t>
      </w:r>
      <w:r w:rsidRPr="007D5787">
        <w:rPr>
          <w:rFonts w:ascii="Helvetica" w:eastAsia="Times New Roman" w:hAnsi="Helvetica"/>
          <w:sz w:val="20"/>
          <w:szCs w:val="20"/>
        </w:rPr>
        <w:t xml:space="preserve">del </w:t>
      </w:r>
      <w:r w:rsidRPr="007D5787">
        <w:rPr>
          <w:rFonts w:ascii="Helvetica" w:eastAsia="Times New Roman" w:hAnsi="Helvetica"/>
          <w:b/>
          <w:bCs/>
          <w:sz w:val="20"/>
          <w:szCs w:val="20"/>
        </w:rPr>
        <w:t>2</w:t>
      </w:r>
      <w:r w:rsidR="000304AE" w:rsidRPr="007D5787">
        <w:rPr>
          <w:rFonts w:ascii="Helvetica" w:eastAsia="Times New Roman" w:hAnsi="Helvetica"/>
          <w:b/>
          <w:bCs/>
          <w:sz w:val="20"/>
          <w:szCs w:val="20"/>
        </w:rPr>
        <w:t>0</w:t>
      </w:r>
      <w:r w:rsidRPr="007D5787">
        <w:rPr>
          <w:rFonts w:ascii="Helvetica" w:eastAsia="Times New Roman" w:hAnsi="Helvetica"/>
          <w:b/>
          <w:bCs/>
          <w:sz w:val="20"/>
          <w:szCs w:val="20"/>
        </w:rPr>
        <w:t xml:space="preserve"> novembre</w:t>
      </w:r>
      <w:r w:rsidRPr="007D5787">
        <w:rPr>
          <w:rFonts w:ascii="Helvetica" w:eastAsia="Times New Roman" w:hAnsi="Helvetica"/>
          <w:sz w:val="20"/>
          <w:szCs w:val="20"/>
        </w:rPr>
        <w:t xml:space="preserve"> con i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Gioco per Sempre Days</w:t>
      </w:r>
      <w:r w:rsidR="007234DD">
        <w:rPr>
          <w:rFonts w:ascii="Helvetica" w:eastAsia="Times New Roman" w:hAnsi="Helvetica"/>
          <w:color w:val="000000"/>
          <w:sz w:val="20"/>
          <w:szCs w:val="20"/>
        </w:rPr>
        <w:t xml:space="preserve">: 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tutti i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negozi di giocattoli </w:t>
      </w:r>
      <w:r>
        <w:rPr>
          <w:rFonts w:ascii="Helvetica" w:eastAsia="Times New Roman" w:hAnsi="Helvetica"/>
          <w:color w:val="000000"/>
          <w:sz w:val="20"/>
          <w:szCs w:val="20"/>
        </w:rPr>
        <w:t>parteciperanno a una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promozione al consumo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che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>far</w:t>
      </w:r>
      <w:r>
        <w:rPr>
          <w:rFonts w:ascii="Helvetica" w:eastAsia="Times New Roman" w:hAnsi="Helvetica"/>
          <w:color w:val="000000"/>
          <w:sz w:val="20"/>
          <w:szCs w:val="20"/>
        </w:rPr>
        <w:t>à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sognare i bambini</w:t>
      </w:r>
      <w:r w:rsidR="007234DD">
        <w:rPr>
          <w:rFonts w:ascii="Helvetica" w:eastAsia="Times New Roman" w:hAnsi="Helvetica"/>
          <w:color w:val="000000"/>
          <w:sz w:val="20"/>
          <w:szCs w:val="20"/>
        </w:rPr>
        <w:t>,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b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asterà acquistare un giocattolo per tentare la fortuna e provare a vincere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due buoni da 500€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da spendere nello stesso negozio in cui è avvenuto l’acquisto. Parallelamente, Assogiocattoli devolverà lo stesso importo a favore del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progetto solidale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 w:rsidRPr="00DB3D5E">
        <w:rPr>
          <w:rFonts w:ascii="Helvetica" w:eastAsia="Times New Roman" w:hAnsi="Helvetica"/>
          <w:i/>
          <w:iCs/>
          <w:color w:val="000000"/>
          <w:sz w:val="20"/>
          <w:szCs w:val="20"/>
        </w:rPr>
        <w:t>Golden Links: i legami sono d’oro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, l’iniziativa con approccio circolare di Intesa Sanpaolo realizzata in collaborazione con Caritas Italiana che ha l’obiettivo di distribuire beni di consumo, giocattoli compresi, a famiglie e persone in condizione di povertà. 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A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dicembre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sarà la volta del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Giocattolo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Sospeso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, la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>lodevole iniziativa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 w:rsidR="00E30DD5">
        <w:rPr>
          <w:rFonts w:ascii="Helvetica" w:eastAsia="Times New Roman" w:hAnsi="Helvetica"/>
          <w:color w:val="000000"/>
          <w:sz w:val="20"/>
          <w:szCs w:val="20"/>
        </w:rPr>
        <w:t xml:space="preserve">nata 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in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>collaborazione con Regione Lombardia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 w:rsidR="00E30DD5">
        <w:rPr>
          <w:rFonts w:ascii="Helvetica" w:eastAsia="Times New Roman" w:hAnsi="Helvetica"/>
          <w:color w:val="000000"/>
          <w:sz w:val="20"/>
          <w:szCs w:val="20"/>
        </w:rPr>
        <w:t xml:space="preserve">che, </w:t>
      </w:r>
      <w:r>
        <w:rPr>
          <w:rFonts w:ascii="Helvetica" w:eastAsia="Times New Roman" w:hAnsi="Helvetica"/>
          <w:color w:val="000000"/>
          <w:sz w:val="20"/>
          <w:szCs w:val="20"/>
        </w:rPr>
        <w:t>vi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>st</w:t>
      </w:r>
      <w:r>
        <w:rPr>
          <w:rFonts w:ascii="Helvetica" w:eastAsia="Times New Roman" w:hAnsi="Helvetica"/>
          <w:color w:val="000000"/>
          <w:sz w:val="20"/>
          <w:szCs w:val="20"/>
        </w:rPr>
        <w:t>i la partecipazione,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l’entusiasmo e l’interesse, oltre a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Milano</w:t>
      </w:r>
      <w:r w:rsidR="00230347">
        <w:rPr>
          <w:rFonts w:ascii="Helvetica" w:eastAsia="Times New Roman" w:hAnsi="Helvetica"/>
          <w:b/>
          <w:bCs/>
          <w:color w:val="000000"/>
          <w:sz w:val="20"/>
          <w:szCs w:val="20"/>
        </w:rPr>
        <w:t>,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si </w:t>
      </w:r>
      <w:r w:rsidR="00E30DD5">
        <w:rPr>
          <w:rFonts w:ascii="Helvetica" w:eastAsia="Times New Roman" w:hAnsi="Helvetica"/>
          <w:color w:val="000000"/>
          <w:sz w:val="20"/>
          <w:szCs w:val="20"/>
        </w:rPr>
        <w:t>estenderà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/>
          <w:color w:val="000000"/>
          <w:sz w:val="20"/>
          <w:szCs w:val="20"/>
        </w:rPr>
        <w:t>anche</w:t>
      </w:r>
      <w:r w:rsidR="007234DD">
        <w:rPr>
          <w:rFonts w:ascii="Helvetica" w:eastAsia="Times New Roman" w:hAnsi="Helvetica"/>
          <w:color w:val="000000"/>
          <w:sz w:val="20"/>
          <w:szCs w:val="20"/>
        </w:rPr>
        <w:t xml:space="preserve"> in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grandi città come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Venezia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,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Roma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e </w:t>
      </w:r>
      <w:r>
        <w:rPr>
          <w:rFonts w:ascii="Helvetica" w:eastAsia="Times New Roman" w:hAnsi="Helvetica"/>
          <w:color w:val="000000"/>
          <w:sz w:val="20"/>
          <w:szCs w:val="20"/>
        </w:rPr>
        <w:t>tante altre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. Diverse associazioni di volontariato si occuperanno poi di raccogliere e consegnare tutti i giocattoli donati ai piccoli ospiti di case famiglie, ospedali e in generale ai più bisognosi. </w:t>
      </w:r>
    </w:p>
    <w:p w14:paraId="06B55C11" w14:textId="77777777" w:rsidR="00DB3D5E" w:rsidRPr="00954C0A" w:rsidRDefault="00DB3D5E" w:rsidP="00DB3D5E">
      <w:pPr>
        <w:jc w:val="both"/>
        <w:rPr>
          <w:rFonts w:ascii="Helvetica" w:eastAsia="Times New Roman" w:hAnsi="Helvetica"/>
          <w:color w:val="000000"/>
          <w:sz w:val="10"/>
          <w:szCs w:val="10"/>
        </w:rPr>
      </w:pPr>
    </w:p>
    <w:p w14:paraId="2490E4E5" w14:textId="31C19A68" w:rsidR="007D5787" w:rsidRDefault="00DB3D5E" w:rsidP="00577CA1">
      <w:pPr>
        <w:jc w:val="both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Helvetica" w:eastAsia="Times New Roman" w:hAnsi="Helvetica"/>
          <w:color w:val="000000"/>
          <w:sz w:val="20"/>
          <w:szCs w:val="20"/>
        </w:rPr>
        <w:t>Sotto l’albero non mancherà di certo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l’esclusivo regalo che Assogiocattoli farà a tutti gli italiani: il racconto del Nat</w:t>
      </w:r>
      <w:r>
        <w:rPr>
          <w:rFonts w:ascii="Helvetica" w:eastAsia="Times New Roman" w:hAnsi="Helvetica"/>
          <w:color w:val="000000"/>
          <w:sz w:val="20"/>
          <w:szCs w:val="20"/>
        </w:rPr>
        <w:t>a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le 2023. I concetti racchiusi nel </w:t>
      </w:r>
      <w:hyperlink r:id="rId14" w:history="1">
        <w:r w:rsidRPr="00DB3D5E">
          <w:rPr>
            <w:rStyle w:val="Collegamentoipertestuale"/>
            <w:rFonts w:ascii="Helvetica" w:eastAsia="Times New Roman" w:hAnsi="Helvetica"/>
            <w:b/>
            <w:bCs/>
            <w:sz w:val="20"/>
            <w:szCs w:val="20"/>
          </w:rPr>
          <w:t>Manifesto</w:t>
        </w:r>
      </w:hyperlink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di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Gioco per Sempre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– </w:t>
      </w:r>
      <w:r w:rsidRPr="00DB3D5E">
        <w:rPr>
          <w:rFonts w:ascii="Helvetica" w:eastAsia="Arial" w:hAnsi="Helvetica" w:cs="Arial"/>
          <w:bCs/>
          <w:sz w:val="20"/>
          <w:szCs w:val="20"/>
        </w:rPr>
        <w:t xml:space="preserve">scritto nel 2021 grazie alla collaborazione di oltre </w:t>
      </w:r>
      <w:r>
        <w:rPr>
          <w:rFonts w:ascii="Helvetica" w:eastAsia="Arial" w:hAnsi="Helvetica" w:cs="Arial"/>
          <w:bCs/>
          <w:sz w:val="20"/>
          <w:szCs w:val="20"/>
        </w:rPr>
        <w:t xml:space="preserve">tre </w:t>
      </w:r>
      <w:r w:rsidRPr="00DB3D5E">
        <w:rPr>
          <w:rFonts w:ascii="Helvetica" w:eastAsia="Arial" w:hAnsi="Helvetica" w:cs="Arial"/>
          <w:bCs/>
          <w:sz w:val="20"/>
          <w:szCs w:val="20"/>
        </w:rPr>
        <w:t>mila persone di ogni genere, grado ed età –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che prima sono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stati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tradotti in rima e poi illustrati da autori di pregio anche sotto forma di puzzle, continuano la loro evoluzione e diventano una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 xml:space="preserve">storia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>inedita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: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>“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Giallo per sempre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”, scritta da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Lorenzo Naia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(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La Tata Maschio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) 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e illustrata da </w:t>
      </w:r>
      <w:r w:rsidRPr="00DB3D5E">
        <w:rPr>
          <w:rFonts w:ascii="Helvetica" w:eastAsia="Times New Roman" w:hAnsi="Helvetica"/>
          <w:b/>
          <w:bCs/>
          <w:color w:val="000000"/>
          <w:sz w:val="20"/>
          <w:szCs w:val="20"/>
        </w:rPr>
        <w:t>Roberta Rossetti</w:t>
      </w:r>
      <w:r>
        <w:rPr>
          <w:rFonts w:ascii="Helvetica" w:eastAsia="Times New Roman" w:hAnsi="Helvetica"/>
          <w:color w:val="000000"/>
          <w:sz w:val="20"/>
          <w:szCs w:val="20"/>
        </w:rPr>
        <w:t>, esalta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i valori del gioco in modo creativo, semplice e diretto</w:t>
      </w:r>
      <w:r>
        <w:rPr>
          <w:rFonts w:ascii="Helvetica" w:eastAsia="Times New Roman" w:hAnsi="Helvetica"/>
          <w:color w:val="000000"/>
          <w:sz w:val="20"/>
          <w:szCs w:val="20"/>
        </w:rPr>
        <w:t>.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/>
          <w:color w:val="000000"/>
          <w:sz w:val="20"/>
          <w:szCs w:val="20"/>
        </w:rPr>
        <w:t>U</w:t>
      </w:r>
      <w:r w:rsidRPr="00DB3D5E">
        <w:rPr>
          <w:rFonts w:ascii="Helvetica" w:eastAsia="Times New Roman" w:hAnsi="Helvetica"/>
          <w:color w:val="000000"/>
          <w:sz w:val="20"/>
          <w:szCs w:val="20"/>
        </w:rPr>
        <w:t>n racconto per tutta la famiglia, che piacerà tantissimo ai bambini, da leggere prima di andare a letto per svegliarsi di buon umore e con tanta voglia di giocare</w:t>
      </w:r>
      <w:r>
        <w:rPr>
          <w:rFonts w:ascii="Helvetica" w:eastAsia="Times New Roman" w:hAnsi="Helvetica"/>
          <w:color w:val="000000"/>
          <w:sz w:val="20"/>
          <w:szCs w:val="20"/>
        </w:rPr>
        <w:t xml:space="preserve"> insieme.</w:t>
      </w:r>
    </w:p>
    <w:p w14:paraId="448FF441" w14:textId="223DA3CC" w:rsidR="007D5787" w:rsidRPr="007D5787" w:rsidRDefault="007D5787" w:rsidP="007D5787">
      <w:pPr>
        <w:jc w:val="right"/>
        <w:rPr>
          <w:rFonts w:ascii="Helvetica" w:eastAsia="Times New Roman" w:hAnsi="Helvetica"/>
          <w:b/>
          <w:bCs/>
          <w:color w:val="000000"/>
          <w:sz w:val="20"/>
          <w:szCs w:val="20"/>
        </w:rPr>
      </w:pPr>
    </w:p>
    <w:sectPr w:rsidR="007D5787" w:rsidRPr="007D5787" w:rsidSect="00DB3D5E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92F4" w14:textId="77777777" w:rsidR="00705C63" w:rsidRDefault="00705C63">
      <w:r>
        <w:separator/>
      </w:r>
    </w:p>
  </w:endnote>
  <w:endnote w:type="continuationSeparator" w:id="0">
    <w:p w14:paraId="5E9C37C1" w14:textId="77777777" w:rsidR="00705C63" w:rsidRDefault="0070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0BB1" w14:textId="54C04016" w:rsidR="00397A0D" w:rsidRPr="00AA2B2C" w:rsidRDefault="00DB3D5E" w:rsidP="00774B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Helvetica" w:eastAsia="Arial" w:hAnsi="Helvetica" w:cs="Arial"/>
        <w:color w:val="000000"/>
        <w:sz w:val="16"/>
        <w:szCs w:val="16"/>
      </w:rPr>
    </w:pPr>
    <w:r w:rsidRPr="00AA2B2C">
      <w:rPr>
        <w:rFonts w:ascii="Helvetica" w:hAnsi="Helvetica"/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638C6423" wp14:editId="4BCBE426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6116320" cy="291465"/>
          <wp:effectExtent l="0" t="0" r="5080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74BEC" w:rsidRPr="00AA2B2C">
      <w:rPr>
        <w:rFonts w:ascii="Helvetica" w:eastAsia="Arial" w:hAnsi="Helvetica" w:cs="Arial"/>
        <w:color w:val="000000"/>
        <w:sz w:val="16"/>
        <w:szCs w:val="16"/>
      </w:rPr>
      <w:t xml:space="preserve">Fondata nel 1947, </w:t>
    </w:r>
    <w:hyperlink r:id="rId2">
      <w:r w:rsidR="00360C78" w:rsidRPr="00AA2B2C">
        <w:rPr>
          <w:rFonts w:ascii="Helvetica" w:eastAsia="Arial" w:hAnsi="Helvetica" w:cs="Arial"/>
          <w:b/>
          <w:color w:val="0563C1"/>
          <w:sz w:val="16"/>
          <w:szCs w:val="16"/>
          <w:u w:val="single"/>
        </w:rPr>
        <w:t>Assogiocattoli</w:t>
      </w:r>
    </w:hyperlink>
    <w:r w:rsidR="00360C78" w:rsidRPr="00AA2B2C">
      <w:rPr>
        <w:rFonts w:ascii="Helvetica" w:eastAsia="Arial" w:hAnsi="Helvetica" w:cs="Arial"/>
        <w:color w:val="000000"/>
        <w:sz w:val="16"/>
        <w:szCs w:val="16"/>
      </w:rPr>
      <w:t xml:space="preserve"> è l’Associazione Italiana che, con circa 200 iscritti</w:t>
    </w:r>
    <w:r w:rsidR="00774BEC" w:rsidRPr="00AA2B2C">
      <w:rPr>
        <w:rFonts w:ascii="Helvetica" w:eastAsia="Arial" w:hAnsi="Helvetica" w:cs="Arial"/>
        <w:color w:val="000000"/>
        <w:sz w:val="16"/>
        <w:szCs w:val="16"/>
      </w:rPr>
      <w:t>, rappresenta circa</w:t>
    </w:r>
    <w:r w:rsidR="00360C78" w:rsidRPr="00AA2B2C">
      <w:rPr>
        <w:rFonts w:ascii="Helvetica" w:eastAsia="Arial" w:hAnsi="Helvetica" w:cs="Arial"/>
        <w:color w:val="000000"/>
        <w:sz w:val="16"/>
        <w:szCs w:val="16"/>
      </w:rPr>
      <w:t xml:space="preserve"> la totalità delle imprese che operano nei settori giochi e giocattoli, prodotti di prima infanzia, festività e party. Ad Assogiocattoli aderiscono tutte le aziende che producono (in unità produttive anche al di fuori del territorio italiano), importano, distribuiscono, commercializzano o rappresentano beni appartenenti a una o più delle categorie merceologiche rappresentate.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EBFE" w14:textId="77777777" w:rsidR="00705C63" w:rsidRDefault="00705C63">
      <w:r>
        <w:separator/>
      </w:r>
    </w:p>
  </w:footnote>
  <w:footnote w:type="continuationSeparator" w:id="0">
    <w:p w14:paraId="3D57242D" w14:textId="77777777" w:rsidR="00705C63" w:rsidRDefault="0070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0F19" w14:textId="5EB00B1E" w:rsidR="003A0C8B" w:rsidRDefault="00C503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7884995" wp14:editId="050EFE23">
          <wp:simplePos x="0" y="0"/>
          <wp:positionH relativeFrom="column">
            <wp:posOffset>999990</wp:posOffset>
          </wp:positionH>
          <wp:positionV relativeFrom="paragraph">
            <wp:posOffset>-283845</wp:posOffset>
          </wp:positionV>
          <wp:extent cx="2208057" cy="463615"/>
          <wp:effectExtent l="0" t="0" r="1905" b="6350"/>
          <wp:wrapNone/>
          <wp:docPr id="99105079" name="Immagine 3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05079" name="Immagine 3" descr="Immagine che contiene Carattere, Elementi grafici, logo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57" cy="46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DACC298" wp14:editId="6A64603E">
          <wp:simplePos x="0" y="0"/>
          <wp:positionH relativeFrom="column">
            <wp:posOffset>3365189</wp:posOffset>
          </wp:positionH>
          <wp:positionV relativeFrom="paragraph">
            <wp:posOffset>-328295</wp:posOffset>
          </wp:positionV>
          <wp:extent cx="1293455" cy="564812"/>
          <wp:effectExtent l="0" t="0" r="2540" b="0"/>
          <wp:wrapNone/>
          <wp:docPr id="1255105253" name="Immagine 4" descr="Immagine che contiene Carattere, Elementi grafici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105253" name="Immagine 4" descr="Immagine che contiene Carattere, Elementi grafici, logo, simbol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55" cy="56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C78">
      <w:rPr>
        <w:noProof/>
      </w:rPr>
      <w:drawing>
        <wp:anchor distT="0" distB="0" distL="114300" distR="114300" simplePos="0" relativeHeight="251657216" behindDoc="0" locked="0" layoutInCell="1" hidden="0" allowOverlap="1" wp14:anchorId="4F091D7E" wp14:editId="1BD16993">
          <wp:simplePos x="0" y="0"/>
          <wp:positionH relativeFrom="margin">
            <wp:align>center</wp:align>
          </wp:positionH>
          <wp:positionV relativeFrom="paragraph">
            <wp:posOffset>314487</wp:posOffset>
          </wp:positionV>
          <wp:extent cx="6510020" cy="5270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020" cy="5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0C5F"/>
    <w:multiLevelType w:val="hybridMultilevel"/>
    <w:tmpl w:val="9EE06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3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8B"/>
    <w:rsid w:val="00013A60"/>
    <w:rsid w:val="00021D1F"/>
    <w:rsid w:val="000304AE"/>
    <w:rsid w:val="0003354B"/>
    <w:rsid w:val="000727B4"/>
    <w:rsid w:val="000E1F8E"/>
    <w:rsid w:val="00105952"/>
    <w:rsid w:val="001344A1"/>
    <w:rsid w:val="001F782D"/>
    <w:rsid w:val="0020612A"/>
    <w:rsid w:val="00230347"/>
    <w:rsid w:val="002724B0"/>
    <w:rsid w:val="002A7B2C"/>
    <w:rsid w:val="002C126E"/>
    <w:rsid w:val="002F7BDD"/>
    <w:rsid w:val="00320C57"/>
    <w:rsid w:val="00360C78"/>
    <w:rsid w:val="00366558"/>
    <w:rsid w:val="0039116C"/>
    <w:rsid w:val="00397A0D"/>
    <w:rsid w:val="003A0C8B"/>
    <w:rsid w:val="00401E11"/>
    <w:rsid w:val="00421133"/>
    <w:rsid w:val="00434781"/>
    <w:rsid w:val="0047235E"/>
    <w:rsid w:val="004A6C9A"/>
    <w:rsid w:val="004B749F"/>
    <w:rsid w:val="005110CC"/>
    <w:rsid w:val="00527655"/>
    <w:rsid w:val="00577CA1"/>
    <w:rsid w:val="005A138E"/>
    <w:rsid w:val="005F60D5"/>
    <w:rsid w:val="006045A2"/>
    <w:rsid w:val="00611B4B"/>
    <w:rsid w:val="00611B9B"/>
    <w:rsid w:val="006502A3"/>
    <w:rsid w:val="00705C63"/>
    <w:rsid w:val="007234DD"/>
    <w:rsid w:val="00736A7E"/>
    <w:rsid w:val="0076019E"/>
    <w:rsid w:val="00771C72"/>
    <w:rsid w:val="00774BEC"/>
    <w:rsid w:val="00785818"/>
    <w:rsid w:val="007D5787"/>
    <w:rsid w:val="00804A75"/>
    <w:rsid w:val="00832FD5"/>
    <w:rsid w:val="00860C0F"/>
    <w:rsid w:val="00876132"/>
    <w:rsid w:val="00984A9E"/>
    <w:rsid w:val="009E153E"/>
    <w:rsid w:val="00A42642"/>
    <w:rsid w:val="00AA2B2C"/>
    <w:rsid w:val="00B9131F"/>
    <w:rsid w:val="00BC482A"/>
    <w:rsid w:val="00BD2A1C"/>
    <w:rsid w:val="00C20304"/>
    <w:rsid w:val="00C242E7"/>
    <w:rsid w:val="00C43DFF"/>
    <w:rsid w:val="00C50335"/>
    <w:rsid w:val="00C510A0"/>
    <w:rsid w:val="00C80765"/>
    <w:rsid w:val="00CB03FA"/>
    <w:rsid w:val="00CF3F0A"/>
    <w:rsid w:val="00D27671"/>
    <w:rsid w:val="00D42A10"/>
    <w:rsid w:val="00D7620C"/>
    <w:rsid w:val="00D83F22"/>
    <w:rsid w:val="00D84A83"/>
    <w:rsid w:val="00DB3D5E"/>
    <w:rsid w:val="00DF0C12"/>
    <w:rsid w:val="00E21664"/>
    <w:rsid w:val="00E30543"/>
    <w:rsid w:val="00E30DD5"/>
    <w:rsid w:val="00E61E0B"/>
    <w:rsid w:val="00EB094C"/>
    <w:rsid w:val="00EB35CB"/>
    <w:rsid w:val="00EE7B56"/>
    <w:rsid w:val="00F00BA8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F7C5"/>
  <w15:docId w15:val="{348DA217-1140-2342-B6CA-6F847AF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50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233"/>
  </w:style>
  <w:style w:type="paragraph" w:styleId="Pidipagina">
    <w:name w:val="footer"/>
    <w:basedOn w:val="Normale"/>
    <w:link w:val="PidipaginaCarattere"/>
    <w:uiPriority w:val="99"/>
    <w:unhideWhenUsed/>
    <w:rsid w:val="00350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233"/>
  </w:style>
  <w:style w:type="character" w:styleId="Collegamentoipertestuale">
    <w:name w:val="Hyperlink"/>
    <w:basedOn w:val="Carpredefinitoparagrafo"/>
    <w:uiPriority w:val="99"/>
    <w:unhideWhenUsed/>
    <w:rsid w:val="003248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248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89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47B0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D233DF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6019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assogiocattoli.eu/pressday/" TargetMode="External"/><Relationship Id="rId13" Type="http://schemas.openxmlformats.org/officeDocument/2006/relationships/hyperlink" Target="https://www.assogiocattoli.eu/gx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sogiocattoli.eu/gx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ogiocattoli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ssogiocattoli.eu/press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ogiocattoli.eu/gxs/" TargetMode="External"/><Relationship Id="rId14" Type="http://schemas.openxmlformats.org/officeDocument/2006/relationships/hyperlink" Target="mailto:https://www.assogiocattoli.eu/gxs/manifest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sogiocattoli.eu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kjezDsv3WQwIol5+aEtrPkswqg==">AMUW2mU7m9BysrZ9nuUkeibZm8MzSiT/Cfndfo+SLzvHIQIoK3IiMDtsvfxi56niFY+Jed+9Ll+q8JBHN0ZLMIakNA7FdWHIEH4xFD6MGk/SZyrpZMSLlTk=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4117</Characters>
  <Application>Microsoft Office Word</Application>
  <DocSecurity>0</DocSecurity>
  <Lines>55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ASSOGIOCATTOLI</dc:title>
  <dc:subject/>
  <dc:creator>Maurizio Cutrino</dc:creator>
  <cp:keywords/>
  <dc:description/>
  <cp:lastModifiedBy>Maurizio Cutrino</cp:lastModifiedBy>
  <cp:revision>3</cp:revision>
  <cp:lastPrinted>2023-09-11T10:05:00Z</cp:lastPrinted>
  <dcterms:created xsi:type="dcterms:W3CDTF">2023-09-11T10:18:00Z</dcterms:created>
  <dcterms:modified xsi:type="dcterms:W3CDTF">2023-09-11T10:18:00Z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f9075285-0dc4-4452-9e75-00880ac30580</vt:lpwstr>
  </property>
  <property fmtid="{D5CDD505-2E9C-101B-9397-08002B2CF9AE}" pid="3" name="Classification">
    <vt:lpwstr>Client Third Party Confidential</vt:lpwstr>
  </property>
  <property fmtid="{D5CDD505-2E9C-101B-9397-08002B2CF9AE}" pid="4" name="HeaderFooterSelection">
    <vt:lpwstr>Normal</vt:lpwstr>
  </property>
</Properties>
</file>